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918D" w14:textId="77777777" w:rsidR="006C20EE" w:rsidRPr="00A21B60" w:rsidRDefault="006C20EE" w:rsidP="00AB7570">
      <w:pPr>
        <w:jc w:val="center"/>
        <w:rPr>
          <w:b/>
          <w:sz w:val="28"/>
          <w:szCs w:val="28"/>
        </w:rPr>
      </w:pPr>
      <w:r w:rsidRPr="00A21B60">
        <w:rPr>
          <w:b/>
          <w:sz w:val="28"/>
          <w:szCs w:val="28"/>
        </w:rPr>
        <w:t>DRAINAGE DISTRICT #3</w:t>
      </w:r>
    </w:p>
    <w:p w14:paraId="4B25E427" w14:textId="031B0CD4" w:rsidR="00AB7570" w:rsidRPr="00A21B60" w:rsidRDefault="00DE25BE" w:rsidP="00AB7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Closed Circuit Television (CCTV) Inspection Requirements</w:t>
      </w:r>
    </w:p>
    <w:p w14:paraId="32B19FF3" w14:textId="77777777" w:rsidR="006C20EE" w:rsidRDefault="006C20EE">
      <w:pPr>
        <w:rPr>
          <w:b/>
          <w:sz w:val="24"/>
          <w:szCs w:val="24"/>
        </w:rPr>
      </w:pPr>
    </w:p>
    <w:p w14:paraId="35BBA11C" w14:textId="082C644C" w:rsidR="006C20EE" w:rsidRPr="00DE25BE" w:rsidRDefault="00DE25BE">
      <w:r>
        <w:rPr>
          <w:bCs/>
        </w:rPr>
        <w:t>When requ</w:t>
      </w:r>
      <w:r w:rsidR="00D6345E">
        <w:rPr>
          <w:bCs/>
        </w:rPr>
        <w:t>ired</w:t>
      </w:r>
      <w:r>
        <w:rPr>
          <w:bCs/>
        </w:rPr>
        <w:t xml:space="preserve"> by the Drainage District #3 Board, Contractor shall complete a CCTV inspection of enclosed Drainage District #3 </w:t>
      </w:r>
      <w:r w:rsidR="00B944F9">
        <w:rPr>
          <w:bCs/>
        </w:rPr>
        <w:t xml:space="preserve">owned </w:t>
      </w:r>
      <w:r>
        <w:rPr>
          <w:bCs/>
        </w:rPr>
        <w:t xml:space="preserve">facilities that may be or have been impacted by project activities.  </w:t>
      </w:r>
    </w:p>
    <w:p w14:paraId="12394CA9" w14:textId="3B3EBA06" w:rsidR="00F171FC" w:rsidRDefault="00F171FC"/>
    <w:p w14:paraId="05FA8B93" w14:textId="05E20930" w:rsidR="00D6345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CCTV </w:t>
      </w:r>
      <w:r w:rsidR="00B944F9">
        <w:t>pipe</w:t>
      </w:r>
      <w:r>
        <w:t xml:space="preserve"> inspection </w:t>
      </w:r>
      <w:r w:rsidR="00B944F9">
        <w:t>shall</w:t>
      </w:r>
      <w:r>
        <w:t xml:space="preserve"> be performed by </w:t>
      </w:r>
      <w:r w:rsidR="00B944F9">
        <w:t>inspection firms</w:t>
      </w:r>
      <w:r>
        <w:t xml:space="preserve"> which are suitably equipped, experienced, qualified</w:t>
      </w:r>
      <w:r w:rsidR="006F3B18">
        <w:t>,</w:t>
      </w:r>
      <w:r>
        <w:t xml:space="preserve"> and staffed for CCTV inspection.</w:t>
      </w:r>
      <w:r w:rsidR="00D6345E">
        <w:t xml:space="preserve">  Inspection firm shall provide the District Engineer with written credentials verifying the past experience of the inspection technician.</w:t>
      </w:r>
    </w:p>
    <w:p w14:paraId="0CC4D8F9" w14:textId="49E8CEA0" w:rsidR="00DE25B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If requ</w:t>
      </w:r>
      <w:r w:rsidR="00D6345E">
        <w:t>ired</w:t>
      </w:r>
      <w:r>
        <w:t xml:space="preserve">, </w:t>
      </w:r>
      <w:r w:rsidR="00B944F9">
        <w:t xml:space="preserve">inspection firm shall </w:t>
      </w:r>
      <w:r>
        <w:t xml:space="preserve">provide a calibration video showing various water depths for the size of pipe being videoed.  Calibration video </w:t>
      </w:r>
      <w:r w:rsidR="00D6345E">
        <w:t>shall</w:t>
      </w:r>
      <w:r>
        <w:t xml:space="preserve"> be onsite during CCTV process.  Also, if requ</w:t>
      </w:r>
      <w:r w:rsidR="00D6345E">
        <w:t>ired</w:t>
      </w:r>
      <w:r>
        <w:t xml:space="preserve">, provide an acceptable method of measuring the depth of standing water at potential problem locations other than the calibration tapes.  A camera-mounted water depth gauge may be used upon </w:t>
      </w:r>
      <w:r w:rsidR="00D6345E">
        <w:t xml:space="preserve">written </w:t>
      </w:r>
      <w:r>
        <w:t xml:space="preserve">pre-authorization of the </w:t>
      </w:r>
      <w:r w:rsidR="00D6345E">
        <w:t xml:space="preserve">District </w:t>
      </w:r>
      <w:r>
        <w:t>Engineer.</w:t>
      </w:r>
    </w:p>
    <w:p w14:paraId="65722850" w14:textId="095275C8" w:rsidR="00B944F9" w:rsidRDefault="00B944F9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CCTV inspection shall be conducted in the presence of the District Engineer or authorized representative, at the discretion of the Drainage District #3 Board.  Contractor shall provide minimum 48 hours of notice to the District Engineer prior to undertaking the inspection.</w:t>
      </w:r>
    </w:p>
    <w:p w14:paraId="76C473C3" w14:textId="26F7F790" w:rsidR="00DE25BE" w:rsidRDefault="00B944F9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Contractor shall e</w:t>
      </w:r>
      <w:r w:rsidR="00DE25BE">
        <w:t>nsure all manhole grout work is completed prior to CCTV</w:t>
      </w:r>
      <w:r w:rsidR="006A13D4">
        <w:t xml:space="preserve"> inspection</w:t>
      </w:r>
      <w:r w:rsidR="00DE25BE">
        <w:t xml:space="preserve"> to prevent pipe breakage at the pipe connection to the manhole.</w:t>
      </w:r>
    </w:p>
    <w:p w14:paraId="6999FF97" w14:textId="45DFE2D4" w:rsidR="00DE25BE" w:rsidRDefault="00B944F9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Contractor shall p</w:t>
      </w:r>
      <w:r w:rsidR="00DE25BE">
        <w:t xml:space="preserve">erform CCTV inspection after </w:t>
      </w:r>
      <w:r>
        <w:t xml:space="preserve">pipe </w:t>
      </w:r>
      <w:r w:rsidR="00DE25BE">
        <w:t xml:space="preserve">backfill and prior to surface repair.  Uncover and reinstall sections of the pipe found to have defects in workmanship (including standing water caused by grade defects) as </w:t>
      </w:r>
      <w:r w:rsidR="00D6345E">
        <w:t>requir</w:t>
      </w:r>
      <w:r w:rsidR="00DE25BE">
        <w:t xml:space="preserve">ed by the </w:t>
      </w:r>
      <w:r>
        <w:t>Drainage District #3 Board or the District Engineer</w:t>
      </w:r>
      <w:r w:rsidR="00DE25BE">
        <w:t>.  After repair</w:t>
      </w:r>
      <w:r>
        <w:t>, Contractor shall</w:t>
      </w:r>
      <w:r w:rsidR="00DE25BE">
        <w:t xml:space="preserve"> re-CCTV the repaired section.  Do not reinstall damaged or rejected pipe.</w:t>
      </w:r>
    </w:p>
    <w:p w14:paraId="30F60578" w14:textId="34E9FA18" w:rsidR="00B944F9" w:rsidRDefault="00B944F9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Acceptance Criteria:</w:t>
      </w:r>
    </w:p>
    <w:p w14:paraId="3371E821" w14:textId="5F776A21" w:rsidR="00B944F9" w:rsidRDefault="00B944F9" w:rsidP="00B944F9">
      <w:pPr>
        <w:pStyle w:val="ListParagraph"/>
        <w:numPr>
          <w:ilvl w:val="1"/>
          <w:numId w:val="2"/>
        </w:numPr>
        <w:spacing w:after="160" w:line="259" w:lineRule="auto"/>
      </w:pPr>
      <w:r>
        <w:t>If standing water is observed due to grade defects, use the following table to determine allowable depth of standing water in relationship to the design slope of pipe.</w:t>
      </w:r>
    </w:p>
    <w:p w14:paraId="032F6668" w14:textId="77777777" w:rsidR="00772E1A" w:rsidRDefault="00772E1A" w:rsidP="00772E1A">
      <w:pPr>
        <w:pStyle w:val="ListParagraph"/>
        <w:spacing w:after="160" w:line="259" w:lineRule="auto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07"/>
        <w:gridCol w:w="3903"/>
      </w:tblGrid>
      <w:tr w:rsidR="00B944F9" w14:paraId="3BEC73D2" w14:textId="77777777" w:rsidTr="00E734E6">
        <w:tc>
          <w:tcPr>
            <w:tcW w:w="4675" w:type="dxa"/>
          </w:tcPr>
          <w:p w14:paraId="33E307D7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Pipeline Slope (FT/FT)</w:t>
            </w:r>
          </w:p>
        </w:tc>
        <w:tc>
          <w:tcPr>
            <w:tcW w:w="4675" w:type="dxa"/>
          </w:tcPr>
          <w:p w14:paraId="27B09262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Allowable Standing Water Depth (IN)</w:t>
            </w:r>
          </w:p>
        </w:tc>
      </w:tr>
      <w:tr w:rsidR="00B944F9" w14:paraId="37532F51" w14:textId="77777777" w:rsidTr="00E734E6">
        <w:tc>
          <w:tcPr>
            <w:tcW w:w="4675" w:type="dxa"/>
          </w:tcPr>
          <w:p w14:paraId="79241E4C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G&lt;0.001</w:t>
            </w:r>
          </w:p>
        </w:tc>
        <w:tc>
          <w:tcPr>
            <w:tcW w:w="4675" w:type="dxa"/>
          </w:tcPr>
          <w:p w14:paraId="79AB2FBC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≤or=5/8”</w:t>
            </w:r>
          </w:p>
        </w:tc>
      </w:tr>
      <w:tr w:rsidR="00B944F9" w14:paraId="70CC3731" w14:textId="77777777" w:rsidTr="00E734E6">
        <w:tc>
          <w:tcPr>
            <w:tcW w:w="4675" w:type="dxa"/>
          </w:tcPr>
          <w:p w14:paraId="0D4AFF2F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0.001≤G&lt;0.002</w:t>
            </w:r>
          </w:p>
        </w:tc>
        <w:tc>
          <w:tcPr>
            <w:tcW w:w="4675" w:type="dxa"/>
          </w:tcPr>
          <w:p w14:paraId="112C6FDD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≤or=1/2”</w:t>
            </w:r>
          </w:p>
        </w:tc>
      </w:tr>
      <w:tr w:rsidR="00B944F9" w14:paraId="22F05D4B" w14:textId="77777777" w:rsidTr="00E734E6">
        <w:tc>
          <w:tcPr>
            <w:tcW w:w="4675" w:type="dxa"/>
          </w:tcPr>
          <w:p w14:paraId="656E3EB2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0.002≤G&lt;0.004</w:t>
            </w:r>
          </w:p>
        </w:tc>
        <w:tc>
          <w:tcPr>
            <w:tcW w:w="4675" w:type="dxa"/>
          </w:tcPr>
          <w:p w14:paraId="51682215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≤or=3/8”</w:t>
            </w:r>
          </w:p>
        </w:tc>
      </w:tr>
      <w:tr w:rsidR="00B944F9" w14:paraId="50E0B549" w14:textId="77777777" w:rsidTr="00E734E6">
        <w:tc>
          <w:tcPr>
            <w:tcW w:w="4675" w:type="dxa"/>
          </w:tcPr>
          <w:p w14:paraId="7A37BBAB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0.004≤G&lt;0.006</w:t>
            </w:r>
          </w:p>
        </w:tc>
        <w:tc>
          <w:tcPr>
            <w:tcW w:w="4675" w:type="dxa"/>
          </w:tcPr>
          <w:p w14:paraId="47277C84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≤or=1/4”</w:t>
            </w:r>
          </w:p>
        </w:tc>
      </w:tr>
      <w:tr w:rsidR="00B944F9" w14:paraId="7E778CD7" w14:textId="77777777" w:rsidTr="00E734E6">
        <w:tc>
          <w:tcPr>
            <w:tcW w:w="4675" w:type="dxa"/>
          </w:tcPr>
          <w:p w14:paraId="5797897C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0.006≤G&lt;0.008</w:t>
            </w:r>
          </w:p>
        </w:tc>
        <w:tc>
          <w:tcPr>
            <w:tcW w:w="4675" w:type="dxa"/>
          </w:tcPr>
          <w:p w14:paraId="6B823D53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≤or=1/8”</w:t>
            </w:r>
          </w:p>
        </w:tc>
      </w:tr>
      <w:tr w:rsidR="00B944F9" w14:paraId="418DE063" w14:textId="77777777" w:rsidTr="00E734E6">
        <w:tc>
          <w:tcPr>
            <w:tcW w:w="4675" w:type="dxa"/>
          </w:tcPr>
          <w:p w14:paraId="4B62FF54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G&gt;0.008</w:t>
            </w:r>
          </w:p>
        </w:tc>
        <w:tc>
          <w:tcPr>
            <w:tcW w:w="4675" w:type="dxa"/>
          </w:tcPr>
          <w:p w14:paraId="2FEA10A9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No standing water</w:t>
            </w:r>
          </w:p>
        </w:tc>
      </w:tr>
    </w:tbl>
    <w:p w14:paraId="7AE60A42" w14:textId="77777777" w:rsidR="00B944F9" w:rsidRDefault="00B944F9" w:rsidP="00B944F9">
      <w:pPr>
        <w:pStyle w:val="ListParagraph"/>
        <w:ind w:left="1440"/>
      </w:pPr>
    </w:p>
    <w:p w14:paraId="66246D13" w14:textId="77777777" w:rsidR="00B944F9" w:rsidRDefault="00B944F9" w:rsidP="00B944F9">
      <w:pPr>
        <w:pStyle w:val="ListParagraph"/>
        <w:numPr>
          <w:ilvl w:val="1"/>
          <w:numId w:val="2"/>
        </w:numPr>
        <w:spacing w:after="160" w:line="259" w:lineRule="auto"/>
      </w:pPr>
      <w:r>
        <w:t>No pipeline structural defects observed.</w:t>
      </w:r>
    </w:p>
    <w:p w14:paraId="1E796FB6" w14:textId="77777777" w:rsidR="00B944F9" w:rsidRDefault="00B944F9" w:rsidP="00B944F9">
      <w:pPr>
        <w:pStyle w:val="ListParagraph"/>
        <w:numPr>
          <w:ilvl w:val="1"/>
          <w:numId w:val="2"/>
        </w:numPr>
        <w:spacing w:after="160" w:line="259" w:lineRule="auto"/>
      </w:pPr>
      <w:r>
        <w:t>No pipeline installation defects observed.</w:t>
      </w:r>
    </w:p>
    <w:p w14:paraId="0F2C435D" w14:textId="0F7C698D" w:rsidR="00B944F9" w:rsidRDefault="00B944F9" w:rsidP="00772E1A">
      <w:pPr>
        <w:pStyle w:val="ListParagraph"/>
        <w:numPr>
          <w:ilvl w:val="1"/>
          <w:numId w:val="2"/>
        </w:numPr>
        <w:spacing w:after="160" w:line="259" w:lineRule="auto"/>
      </w:pPr>
      <w:r>
        <w:t>No infiltration observed.</w:t>
      </w:r>
    </w:p>
    <w:p w14:paraId="377A08AB" w14:textId="0AB35D1A" w:rsidR="00DE25B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Provide CCTV records in high quality </w:t>
      </w:r>
      <w:r w:rsidR="00B944F9">
        <w:t>digital</w:t>
      </w:r>
      <w:r>
        <w:t xml:space="preserve"> format </w:t>
      </w:r>
      <w:r w:rsidR="00D6345E">
        <w:t xml:space="preserve">(MP4, MOV, WMV, AVI) </w:t>
      </w:r>
      <w:r>
        <w:t>unless otherwise</w:t>
      </w:r>
      <w:r w:rsidR="00D6345E">
        <w:t xml:space="preserve"> accepted in writing </w:t>
      </w:r>
      <w:r>
        <w:t xml:space="preserve">by the </w:t>
      </w:r>
      <w:r w:rsidR="00772E1A">
        <w:t xml:space="preserve">District </w:t>
      </w:r>
      <w:r>
        <w:t>Engineer.</w:t>
      </w:r>
    </w:p>
    <w:p w14:paraId="5FAB591E" w14:textId="605D11AC" w:rsidR="00DE25B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Provide CCTV inspection equipment including a color camera system, </w:t>
      </w:r>
      <w:r w:rsidR="00B944F9">
        <w:t>digital</w:t>
      </w:r>
      <w:r>
        <w:t xml:space="preserve"> recording system, camera propulsion equipment</w:t>
      </w:r>
      <w:r w:rsidR="00B944F9">
        <w:t>,</w:t>
      </w:r>
      <w:r>
        <w:t xml:space="preserve"> and </w:t>
      </w:r>
      <w:r w:rsidR="00B944F9">
        <w:t>on-site viewing equipment to allow real time viewing by District Engineer or authorized representative.</w:t>
      </w:r>
    </w:p>
    <w:p w14:paraId="4B86BB4D" w14:textId="13115BA9" w:rsidR="00DE25B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lastRenderedPageBreak/>
        <w:t xml:space="preserve">The </w:t>
      </w:r>
      <w:r w:rsidR="00B944F9">
        <w:t>CCTV digital file format</w:t>
      </w:r>
      <w:r>
        <w:t xml:space="preserve"> shall include the following video and audio information: </w:t>
      </w:r>
    </w:p>
    <w:p w14:paraId="0ACC45ED" w14:textId="77777777" w:rsidR="00DE25BE" w:rsidRDefault="00DE25BE" w:rsidP="00DE25BE">
      <w:pPr>
        <w:pStyle w:val="ListParagraph"/>
        <w:numPr>
          <w:ilvl w:val="1"/>
          <w:numId w:val="2"/>
        </w:numPr>
        <w:spacing w:after="160" w:line="259" w:lineRule="auto"/>
      </w:pPr>
      <w:r>
        <w:t>Video:</w:t>
      </w:r>
    </w:p>
    <w:p w14:paraId="59A35D7A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Project Number &amp; Name</w:t>
      </w:r>
    </w:p>
    <w:p w14:paraId="6B45FCFD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Date of TV Inspection</w:t>
      </w:r>
    </w:p>
    <w:p w14:paraId="770776C9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Upstream and downstream manhole numbers</w:t>
      </w:r>
    </w:p>
    <w:p w14:paraId="7464E70A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Current distance along line segment</w:t>
      </w:r>
    </w:p>
    <w:p w14:paraId="5E006BBC" w14:textId="77777777" w:rsidR="00DE25BE" w:rsidRDefault="00DE25BE" w:rsidP="00DE25BE">
      <w:pPr>
        <w:pStyle w:val="ListParagraph"/>
        <w:numPr>
          <w:ilvl w:val="1"/>
          <w:numId w:val="2"/>
        </w:numPr>
        <w:spacing w:after="160" w:line="259" w:lineRule="auto"/>
      </w:pPr>
      <w:r>
        <w:t>Audio:</w:t>
      </w:r>
    </w:p>
    <w:p w14:paraId="5131E3F0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Date of TV Inspection</w:t>
      </w:r>
    </w:p>
    <w:p w14:paraId="02024376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Verbal confirmation of upstream and downstream manhole number and/or locations</w:t>
      </w:r>
    </w:p>
    <w:p w14:paraId="2BE2AE1B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Verbal description of pipe, size, type, and pipe joint length</w:t>
      </w:r>
    </w:p>
    <w:p w14:paraId="323E0A0B" w14:textId="3CEC293D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Verbal description of location of each service connection</w:t>
      </w:r>
      <w:r w:rsidR="00772E1A">
        <w:t>, as applicable</w:t>
      </w:r>
    </w:p>
    <w:p w14:paraId="6112FDC8" w14:textId="40E0D4DC" w:rsidR="00384334" w:rsidRDefault="00DE25BE" w:rsidP="00384334">
      <w:pPr>
        <w:pStyle w:val="ListParagraph"/>
        <w:numPr>
          <w:ilvl w:val="0"/>
          <w:numId w:val="2"/>
        </w:numPr>
        <w:spacing w:after="160" w:line="259" w:lineRule="auto"/>
      </w:pPr>
      <w:r>
        <w:t>If no defects</w:t>
      </w:r>
      <w:r w:rsidR="00772E1A">
        <w:t xml:space="preserve"> are</w:t>
      </w:r>
      <w:r>
        <w:t xml:space="preserve"> observed, submit </w:t>
      </w:r>
      <w:r w:rsidR="00772E1A">
        <w:t>digital video file</w:t>
      </w:r>
      <w:r>
        <w:t xml:space="preserve"> to </w:t>
      </w:r>
      <w:r w:rsidR="00772E1A">
        <w:t xml:space="preserve">District </w:t>
      </w:r>
      <w:r>
        <w:t>Engineer for review and acceptance.</w:t>
      </w:r>
      <w:r w:rsidR="00384334" w:rsidRPr="00384334">
        <w:t xml:space="preserve"> </w:t>
      </w:r>
      <w:r w:rsidR="00384334">
        <w:t>The digital video files shall be provided with written documentation referencing the applicable as-constructed project drawings.  The written documentation shall include drawing name, sheet numbers and drawing date.</w:t>
      </w:r>
    </w:p>
    <w:p w14:paraId="2032D2A1" w14:textId="309EBB59" w:rsidR="00DE25BE" w:rsidRDefault="00DE25BE" w:rsidP="00384334">
      <w:pPr>
        <w:pStyle w:val="ListParagraph"/>
        <w:spacing w:after="160" w:line="259" w:lineRule="auto"/>
      </w:pPr>
    </w:p>
    <w:p w14:paraId="4B25E4A0" w14:textId="77777777" w:rsidR="00414622" w:rsidRDefault="00414622"/>
    <w:sectPr w:rsidR="00414622" w:rsidSect="00B820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2538" w14:textId="77777777" w:rsidR="0071264C" w:rsidRDefault="0071264C" w:rsidP="006F3B18">
      <w:r>
        <w:separator/>
      </w:r>
    </w:p>
  </w:endnote>
  <w:endnote w:type="continuationSeparator" w:id="0">
    <w:p w14:paraId="0029A6E3" w14:textId="77777777" w:rsidR="0071264C" w:rsidRDefault="0071264C" w:rsidP="006F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DB7F" w14:textId="77777777" w:rsidR="006F3B18" w:rsidRDefault="006F3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7755" w14:textId="77777777" w:rsidR="006F3B18" w:rsidRDefault="006F3B1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8C0D21A" w14:textId="77777777" w:rsidR="006F3B18" w:rsidRDefault="006F3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64FA" w14:textId="77777777" w:rsidR="006F3B18" w:rsidRDefault="006F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DC30" w14:textId="77777777" w:rsidR="0071264C" w:rsidRDefault="0071264C" w:rsidP="006F3B18">
      <w:r>
        <w:separator/>
      </w:r>
    </w:p>
  </w:footnote>
  <w:footnote w:type="continuationSeparator" w:id="0">
    <w:p w14:paraId="78BFF246" w14:textId="77777777" w:rsidR="0071264C" w:rsidRDefault="0071264C" w:rsidP="006F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CE90" w14:textId="77777777" w:rsidR="006F3B18" w:rsidRDefault="006F3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FA4B" w14:textId="77777777" w:rsidR="006F3B18" w:rsidRDefault="006F3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B856" w14:textId="77777777" w:rsidR="006F3B18" w:rsidRDefault="006F3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82F"/>
    <w:multiLevelType w:val="hybridMultilevel"/>
    <w:tmpl w:val="612A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6694A"/>
    <w:multiLevelType w:val="hybridMultilevel"/>
    <w:tmpl w:val="7C78A78C"/>
    <w:lvl w:ilvl="0" w:tplc="E7928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806234">
    <w:abstractNumId w:val="1"/>
  </w:num>
  <w:num w:numId="2" w16cid:durableId="11837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70"/>
    <w:rsid w:val="00173136"/>
    <w:rsid w:val="001C5D79"/>
    <w:rsid w:val="0024125A"/>
    <w:rsid w:val="00260006"/>
    <w:rsid w:val="00381CD9"/>
    <w:rsid w:val="00384334"/>
    <w:rsid w:val="00414622"/>
    <w:rsid w:val="00450469"/>
    <w:rsid w:val="0050724C"/>
    <w:rsid w:val="0063486C"/>
    <w:rsid w:val="006A13D4"/>
    <w:rsid w:val="006C20EE"/>
    <w:rsid w:val="006D0964"/>
    <w:rsid w:val="006F3B18"/>
    <w:rsid w:val="0071264C"/>
    <w:rsid w:val="00772E1A"/>
    <w:rsid w:val="00954494"/>
    <w:rsid w:val="00A21B60"/>
    <w:rsid w:val="00AB7570"/>
    <w:rsid w:val="00AC4D70"/>
    <w:rsid w:val="00B20500"/>
    <w:rsid w:val="00B82025"/>
    <w:rsid w:val="00B944F9"/>
    <w:rsid w:val="00D6345E"/>
    <w:rsid w:val="00D97C43"/>
    <w:rsid w:val="00DE25BE"/>
    <w:rsid w:val="00F171FC"/>
    <w:rsid w:val="00F5007D"/>
    <w:rsid w:val="00FF4A24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E427"/>
  <w15:docId w15:val="{C5742EDA-F8D6-411E-B0DF-56189EC1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6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5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B18"/>
  </w:style>
  <w:style w:type="paragraph" w:styleId="Footer">
    <w:name w:val="footer"/>
    <w:basedOn w:val="Normal"/>
    <w:link w:val="FooterChar"/>
    <w:uiPriority w:val="99"/>
    <w:unhideWhenUsed/>
    <w:rsid w:val="006F3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4D2F2772574409A69BB40A353C9C2" ma:contentTypeVersion="15" ma:contentTypeDescription="Create a new document." ma:contentTypeScope="" ma:versionID="d82bead8d309ed21d6fe963dc59573f1">
  <xsd:schema xmlns:xsd="http://www.w3.org/2001/XMLSchema" xmlns:xs="http://www.w3.org/2001/XMLSchema" xmlns:p="http://schemas.microsoft.com/office/2006/metadata/properties" xmlns:ns2="4b6651ed-7342-41d9-b12a-bb89e29626dc" xmlns:ns3="7b8f3db9-a7ee-4656-a98d-fce07f52dde7" targetNamespace="http://schemas.microsoft.com/office/2006/metadata/properties" ma:root="true" ma:fieldsID="97550b8f43703c486a9530a25e910051" ns2:_="" ns3:_="">
    <xsd:import namespace="4b6651ed-7342-41d9-b12a-bb89e29626dc"/>
    <xsd:import namespace="7b8f3db9-a7ee-4656-a98d-fce07f52d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651ed-7342-41d9-b12a-bb89e2962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38ce2b-1f28-4ad1-99ee-e9f76aaf6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f3db9-a7ee-4656-a98d-fce07f52dd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0cace1-4936-437e-a742-cbe035c046d6}" ma:internalName="TaxCatchAll" ma:showField="CatchAllData" ma:web="7b8f3db9-a7ee-4656-a98d-fce07f52d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20E01-C816-47B1-B24E-795F49D31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651ed-7342-41d9-b12a-bb89e29626dc"/>
    <ds:schemaRef ds:uri="7b8f3db9-a7ee-4656-a98d-fce07f52d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F86AC-108B-46B6-9704-9A52C65226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D952D9-75BE-42DE-8068-99A5C9EB9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Emily-8730</dc:creator>
  <cp:lastModifiedBy>Nick Kraus</cp:lastModifiedBy>
  <cp:revision>8</cp:revision>
  <cp:lastPrinted>2011-06-09T15:04:00Z</cp:lastPrinted>
  <dcterms:created xsi:type="dcterms:W3CDTF">2024-04-30T22:18:00Z</dcterms:created>
  <dcterms:modified xsi:type="dcterms:W3CDTF">2024-06-27T21:50:00Z</dcterms:modified>
</cp:coreProperties>
</file>